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31" w:rsidRPr="00103A31" w:rsidRDefault="00103A31">
      <w:pPr>
        <w:bidi/>
        <w:rPr>
          <w:rFonts w:cs="2  Titr"/>
        </w:rPr>
      </w:pPr>
      <w:r w:rsidRPr="00103A31">
        <w:rPr>
          <w:rFonts w:cs="2  Titr" w:hint="cs"/>
          <w:rtl/>
        </w:rPr>
        <w:t>مدرک تحصیلی:</w:t>
      </w: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095"/>
        <w:gridCol w:w="2433"/>
        <w:gridCol w:w="2345"/>
      </w:tblGrid>
      <w:tr w:rsidR="00103A31" w:rsidRPr="00F022C1" w:rsidTr="00103A31">
        <w:trPr>
          <w:trHeight w:val="5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A31" w:rsidRPr="00C5421D" w:rsidRDefault="00103A31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C5421D">
              <w:rPr>
                <w:rFonts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3099" w:type="dxa"/>
            <w:tcBorders>
              <w:top w:val="single" w:sz="12" w:space="0" w:color="auto"/>
            </w:tcBorders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شیمی</w:t>
            </w:r>
          </w:p>
        </w:tc>
        <w:tc>
          <w:tcPr>
            <w:tcW w:w="2436" w:type="dxa"/>
            <w:tcBorders>
              <w:top w:val="single" w:sz="12" w:space="0" w:color="auto"/>
            </w:tcBorders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دانشگاه فردوسی</w:t>
            </w:r>
          </w:p>
        </w:tc>
        <w:tc>
          <w:tcPr>
            <w:tcW w:w="2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1376</w:t>
            </w:r>
          </w:p>
        </w:tc>
      </w:tr>
      <w:tr w:rsidR="00103A31" w:rsidRPr="00F022C1" w:rsidTr="00103A31">
        <w:trPr>
          <w:trHeight w:val="559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103A31" w:rsidRPr="00C5421D" w:rsidRDefault="00103A31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C5421D"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3099" w:type="dxa"/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شیمی آلی</w:t>
            </w:r>
          </w:p>
        </w:tc>
        <w:tc>
          <w:tcPr>
            <w:tcW w:w="2436" w:type="dxa"/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دانشگاه آزاد اسلامی مشهد</w:t>
            </w:r>
          </w:p>
        </w:tc>
        <w:tc>
          <w:tcPr>
            <w:tcW w:w="2348" w:type="dxa"/>
            <w:tcBorders>
              <w:right w:val="single" w:sz="12" w:space="0" w:color="auto"/>
            </w:tcBorders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1386</w:t>
            </w:r>
          </w:p>
        </w:tc>
      </w:tr>
      <w:tr w:rsidR="00103A31" w:rsidRPr="00F022C1" w:rsidTr="00103A31">
        <w:trPr>
          <w:trHeight w:val="553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A31" w:rsidRPr="00C5421D" w:rsidRDefault="00103A31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C5421D">
              <w:rPr>
                <w:rFonts w:cs="B Zar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 w:hint="cs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شیمی آلی</w:t>
            </w:r>
          </w:p>
        </w:tc>
        <w:tc>
          <w:tcPr>
            <w:tcW w:w="2436" w:type="dxa"/>
            <w:tcBorders>
              <w:bottom w:val="single" w:sz="12" w:space="0" w:color="auto"/>
            </w:tcBorders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-</w:t>
            </w:r>
          </w:p>
        </w:tc>
        <w:tc>
          <w:tcPr>
            <w:tcW w:w="2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3A31" w:rsidRPr="00F022C1" w:rsidRDefault="00103A3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-</w:t>
            </w:r>
          </w:p>
        </w:tc>
      </w:tr>
    </w:tbl>
    <w:p w:rsidR="00103A31" w:rsidRDefault="00103A31"/>
    <w:p w:rsidR="00103A31" w:rsidRDefault="00103A31" w:rsidP="00103A31">
      <w:pPr>
        <w:bidi/>
        <w:spacing w:after="0" w:line="240" w:lineRule="auto"/>
        <w:contextualSpacing/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</w:pP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پیشینه پژوهشی</w:t>
      </w:r>
      <w:r w:rsidRPr="00EB52D3">
        <w:rPr>
          <w:rFonts w:ascii="IranNastaliq" w:hAnsi="IranNastaliq" w:cs="B Zar" w:hint="cs"/>
          <w:sz w:val="26"/>
          <w:szCs w:val="26"/>
          <w:rtl/>
        </w:rPr>
        <w:t>(</w:t>
      </w:r>
      <w:r w:rsidRPr="002C0899">
        <w:rPr>
          <w:rFonts w:ascii="IranNastaliq" w:hAnsi="IranNastaliq" w:cs="B Zar" w:hint="cs"/>
          <w:sz w:val="24"/>
          <w:szCs w:val="24"/>
          <w:rtl/>
        </w:rPr>
        <w:t>عنوان پژوهش و سال انجام آن</w:t>
      </w:r>
      <w:r>
        <w:rPr>
          <w:rFonts w:ascii="IranNastaliq" w:hAnsi="IranNastaliq" w:cs="B Zar" w:hint="cs"/>
          <w:sz w:val="32"/>
          <w:szCs w:val="32"/>
          <w:rtl/>
        </w:rPr>
        <w:t>)</w:t>
      </w: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  <w:t xml:space="preserve"> </w:t>
      </w:r>
    </w:p>
    <w:p w:rsidR="00103A31" w:rsidRDefault="00103A31" w:rsidP="00103A31">
      <w:pPr>
        <w:bidi/>
        <w:spacing w:after="0" w:line="240" w:lineRule="auto"/>
        <w:contextualSpacing/>
        <w:rPr>
          <w:rFonts w:ascii="IranNastaliq" w:hAnsi="IranNastaliq" w:cs="B Zar"/>
          <w:b/>
          <w:bCs/>
          <w:color w:val="CC00CC"/>
          <w:sz w:val="24"/>
          <w:szCs w:val="24"/>
          <w:rtl/>
          <w:lang w:bidi="fa-IR"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  <w:t xml:space="preserve">-ارائه چندین طرح ارزنده تحقیقاتی و چاپ مقالات متعدد </w:t>
      </w:r>
      <w:proofErr w:type="spellStart"/>
      <w:r>
        <w:rPr>
          <w:rFonts w:ascii="IranNastaliq" w:hAnsi="IranNastaliq" w:cs="B Zar"/>
          <w:b/>
          <w:bCs/>
          <w:color w:val="CC00CC"/>
          <w:sz w:val="24"/>
          <w:szCs w:val="24"/>
          <w:lang w:bidi="fa-IR"/>
        </w:rPr>
        <w:t>isi</w:t>
      </w:r>
      <w:proofErr w:type="spellEnd"/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  <w:t xml:space="preserve"> و داخلی</w:t>
      </w:r>
    </w:p>
    <w:p w:rsidR="00103A31" w:rsidRDefault="00103A31" w:rsidP="00103A31">
      <w:pPr>
        <w:bidi/>
        <w:spacing w:after="0" w:line="240" w:lineRule="auto"/>
        <w:contextualSpacing/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  <w:t>- شرکت و ارائه مقالات در کنفرانس های داخلی و خارجی</w:t>
      </w:r>
    </w:p>
    <w:p w:rsidR="00103A31" w:rsidRDefault="00103A31" w:rsidP="00103A31">
      <w:pPr>
        <w:bidi/>
        <w:spacing w:after="0" w:line="240" w:lineRule="auto"/>
        <w:contextualSpacing/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  <w:t>- دریافت دو مرحله جایزه ریاست جمهوری برای پژوهش در حوزه فناوری نانو از ستاد نانوفناوری</w:t>
      </w:r>
    </w:p>
    <w:p w:rsidR="006D24A9" w:rsidRDefault="00103A31" w:rsidP="00103A31">
      <w:pPr>
        <w:jc w:val="right"/>
        <w:rPr>
          <w:rtl/>
        </w:rPr>
      </w:pPr>
    </w:p>
    <w:p w:rsidR="00103A31" w:rsidRDefault="00103A31" w:rsidP="00103A31">
      <w:pPr>
        <w:bidi/>
        <w:spacing w:line="144" w:lineRule="auto"/>
        <w:rPr>
          <w:rFonts w:ascii="IranNastaliq" w:hAnsi="IranNastaliq" w:cs="B Zar"/>
          <w:b/>
          <w:bCs/>
          <w:sz w:val="26"/>
          <w:szCs w:val="26"/>
          <w:rtl/>
        </w:rPr>
      </w:pPr>
      <w:bookmarkStart w:id="0" w:name="_GoBack"/>
      <w:bookmarkEnd w:id="0"/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سوابق شغلی و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مسئولیت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های اجرایی (به ترتیب از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4B1F55">
        <w:rPr>
          <w:rFonts w:ascii="IranNastaliq" w:hAnsi="IranNastaliq" w:cs="B Zar" w:hint="cs"/>
          <w:b/>
          <w:bCs/>
          <w:sz w:val="26"/>
          <w:szCs w:val="26"/>
          <w:rtl/>
        </w:rPr>
        <w:t>آ</w:t>
      </w:r>
      <w:r w:rsidRPr="007F39A5">
        <w:rPr>
          <w:rFonts w:ascii="IranNastaliq" w:hAnsi="IranNastaliq" w:cs="B Zar" w:hint="cs"/>
          <w:b/>
          <w:bCs/>
          <w:sz w:val="26"/>
          <w:szCs w:val="26"/>
          <w:rtl/>
        </w:rPr>
        <w:t>خر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ین سمت):</w:t>
      </w:r>
    </w:p>
    <w:p w:rsidR="00103A31" w:rsidRPr="00F929B7" w:rsidRDefault="00103A31" w:rsidP="00103A31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</w:t>
      </w:r>
      <w:r w:rsidRPr="00F929B7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مدیریت دبیرستان تیزهوشان دوره دوم مشهد</w:t>
      </w:r>
    </w:p>
    <w:p w:rsidR="00103A31" w:rsidRPr="00F929B7" w:rsidRDefault="00103A31" w:rsidP="00103A31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</w:t>
      </w:r>
      <w:r w:rsidRPr="00F929B7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25 سال سابقه کار در اداره آموزش و پرورش</w:t>
      </w:r>
    </w:p>
    <w:p w:rsidR="00103A31" w:rsidRDefault="00103A31" w:rsidP="00103A3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</w:t>
      </w:r>
      <w:r w:rsidRPr="00F929B7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 xml:space="preserve">17 سال سابقه اجرایی و 8 سال سابقه کار در مدارس استعدادهای درخشان </w:t>
      </w:r>
    </w:p>
    <w:p w:rsidR="00103A31" w:rsidRDefault="00103A31" w:rsidP="00103A3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</w:t>
      </w:r>
      <w:r w:rsidRPr="00F929B7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 xml:space="preserve"> 5 سال مدیریت دبیرستان تیزهوشان دوره دوم مشهد</w:t>
      </w:r>
    </w:p>
    <w:p w:rsidR="00103A31" w:rsidRDefault="00103A31" w:rsidP="00103A3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</w:t>
      </w:r>
      <w:r w:rsidRPr="00F929B7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 xml:space="preserve"> معاون نمونه منطقه در سال 88-87</w:t>
      </w:r>
    </w:p>
    <w:p w:rsidR="00103A31" w:rsidRDefault="00103A31" w:rsidP="00103A3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</w:t>
      </w:r>
      <w:r w:rsidRPr="00F929B7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 xml:space="preserve"> قبولی در آزمون اعزام به خارج فرهنگیان در سال 89 </w:t>
      </w:r>
    </w:p>
    <w:p w:rsidR="00103A31" w:rsidRDefault="00103A31" w:rsidP="00103A3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</w:t>
      </w:r>
      <w:r w:rsidRPr="00F929B7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 xml:space="preserve"> تدریس و همکاری با مدارس خارج از کشور به مدت 2 سال( کشور ارمنستان سال 90 تا 92، مدیر نمونه استان در سال 97-98)</w:t>
      </w:r>
    </w:p>
    <w:p w:rsidR="00103A31" w:rsidRPr="00103A31" w:rsidRDefault="00103A31" w:rsidP="00103A31">
      <w:pPr>
        <w:jc w:val="right"/>
      </w:pPr>
    </w:p>
    <w:sectPr w:rsidR="00103A31" w:rsidRPr="0010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31"/>
    <w:rsid w:val="00103A31"/>
    <w:rsid w:val="002B4821"/>
    <w:rsid w:val="003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E054C3-5021-4B6E-9BC1-362D0ED1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3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 arezo</dc:creator>
  <cp:keywords/>
  <dc:description/>
  <cp:lastModifiedBy>sarabi arezo</cp:lastModifiedBy>
  <cp:revision>1</cp:revision>
  <dcterms:created xsi:type="dcterms:W3CDTF">2022-05-10T06:18:00Z</dcterms:created>
  <dcterms:modified xsi:type="dcterms:W3CDTF">2022-05-10T06:22:00Z</dcterms:modified>
</cp:coreProperties>
</file>